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both"/>
        <w:outlineLvl w:val="0"/>
      </w:pPr>
      <w:r>
        <w:rPr>
          <w:sz w:val="24"/>
        </w:rPr>
      </w:r>
      <w:r/>
    </w:p>
    <w:p>
      <w:pPr>
        <w:pStyle w:val="616"/>
      </w:pPr>
      <w:r>
        <w:rPr>
          <w:sz w:val="24"/>
        </w:rPr>
        <w:t xml:space="preserve">Зарегистрировано в Минюсте России 29 августа 2025 г. N 83407</w:t>
      </w:r>
      <w:r/>
    </w:p>
    <w:p>
      <w:pPr>
        <w:pStyle w:val="616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16"/>
      </w:pPr>
      <w:r>
        <w:rPr>
          <w:sz w:val="24"/>
        </w:rPr>
      </w:r>
      <w:r/>
    </w:p>
    <w:p>
      <w:pPr>
        <w:pStyle w:val="618"/>
        <w:jc w:val="center"/>
      </w:pPr>
      <w:r>
        <w:rPr>
          <w:sz w:val="24"/>
        </w:rPr>
        <w:t xml:space="preserve">МИНИСТЕРСТВО ЗДРАВООХРАНЕНИЯ РОССИЙСКОЙ ФЕДЕРАЦИИ</w:t>
      </w:r>
      <w:r/>
    </w:p>
    <w:p>
      <w:pPr>
        <w:pStyle w:val="618"/>
        <w:jc w:val="center"/>
      </w:pPr>
      <w:r>
        <w:rPr>
          <w:sz w:val="24"/>
        </w:rPr>
      </w:r>
      <w:r/>
    </w:p>
    <w:p>
      <w:pPr>
        <w:pStyle w:val="618"/>
        <w:jc w:val="center"/>
      </w:pPr>
      <w:r>
        <w:rPr>
          <w:sz w:val="24"/>
        </w:rPr>
        <w:t xml:space="preserve">ПРИКАЗ</w:t>
      </w:r>
      <w:r/>
    </w:p>
    <w:p>
      <w:pPr>
        <w:pStyle w:val="618"/>
        <w:jc w:val="center"/>
      </w:pPr>
      <w:r>
        <w:rPr>
          <w:sz w:val="24"/>
        </w:rPr>
        <w:t xml:space="preserve">от 21 августа 2025 г. N 496н</w:t>
      </w:r>
      <w:r/>
    </w:p>
    <w:p>
      <w:pPr>
        <w:pStyle w:val="618"/>
        <w:jc w:val="center"/>
      </w:pPr>
      <w:r>
        <w:rPr>
          <w:sz w:val="24"/>
        </w:rPr>
      </w:r>
      <w:r/>
    </w:p>
    <w:p>
      <w:pPr>
        <w:pStyle w:val="618"/>
        <w:jc w:val="center"/>
      </w:pPr>
      <w:r>
        <w:rPr>
          <w:sz w:val="24"/>
        </w:rPr>
        <w:t xml:space="preserve">ОБ УТВЕРЖДЕНИИ ПРАВИЛ ОБЯЗАТЕЛЬНОГО МЕДИЦИНСКОГО СТРАХОВАНИЯ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6 части 1 статьи 7</w:t>
      </w:r>
      <w:r>
        <w:rPr>
          <w:sz w:val="24"/>
        </w:rPr>
        <w:t xml:space="preserve"> Федерального закона от 29 ноября 2010 г. N 326-ФЗ "Об обязательном медицинском страховании в Российской Федерации" и </w:t>
      </w:r>
      <w:r>
        <w:rPr>
          <w:sz w:val="24"/>
        </w:rPr>
        <w:t xml:space="preserve">подпунктом 5.2.136 пункта 5</w:t>
      </w:r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1. Утвердить Правила обязательного медицинского страхования согласно приложению к настоящему приказу.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2. Признать утратившими силу: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здравоохранения Российской Федерации от 28 февраля 2019 г. N 108н "Об утверждении Правил обязательного медицинского страхования" (зарегистрирован Министерством юстиции Российской Федерации 17 мая 2019 г., регистрационный N 54643);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здравоохранения Российской Федерации от 9 апреля 2020 г. N 299н "О внесении изменений </w:t>
      </w:r>
      <w:r>
        <w:rPr>
          <w:sz w:val="24"/>
        </w:rPr>
        <w:t xml:space="preserve">в Правила обязательного медицинского страхования, утвержденные приказом Министерства здравоохранения Российской Федерации от 28 февраля 2019 г. N 108н" (зарегистрирован Министерством юстиции Российской Федерации 14 апреля 2020 г., регистрационный N 58074);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здравоохранения Российской Федерации от 25 сентября </w:t>
      </w:r>
      <w:r>
        <w:rPr>
          <w:sz w:val="24"/>
        </w:rPr>
        <w:t xml:space="preserve">2020 г. N 1024н "О внесении изменений в Правила обязательного медицинского страхования, утвержденные приказом Министерства здравоохранения Российской Федерации от 28 февраля 2019 г. N 108н, и форму типового договора о финансовом обеспечении обязательного м</w:t>
      </w:r>
      <w:r>
        <w:rPr>
          <w:sz w:val="24"/>
        </w:rPr>
        <w:t xml:space="preserve">едицинского страхования, утвержденную приказом Министерства здравоохранения и социального развития Российской Федерации от 9 сентября 2011 г. N 1030н" (зарегистрирован Министерством юстиции Российской Федерации 14 октября 2020 г., регистрационный N 60369);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здравоохранения Российской Федерации от 10 февраля 2021 г. N 65н "О внесении изменений</w:t>
      </w:r>
      <w:r>
        <w:rPr>
          <w:sz w:val="24"/>
        </w:rPr>
        <w:t xml:space="preserve"> в Правила обязательного медицинского страхования, утвержденные приказом Министерства здравоохранения Российской Федерации от 28 февраля 2019 г. N 108н" (зарегистрирован Министерством юстиции Российской Федерации 17 марта 2021 г., регистрационный N 62797);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здравоохранения Российской Федерации от 26 марта 2021 г. N 254н "О внесении изменений </w:t>
      </w:r>
      <w:r>
        <w:rPr>
          <w:sz w:val="24"/>
        </w:rPr>
        <w:t xml:space="preserve">в Правила обязательного медицинского страхования, утвержденные приказом Министерства здравоохранения Российской Федерации от 28 февраля 2019 г. N 108н" (зарегистрирован Министерством юстиции Российской Федерации 22 апреля 2021 г., регистрационный N 63210);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пункт 1</w:t>
      </w:r>
      <w:r>
        <w:rPr>
          <w:sz w:val="24"/>
        </w:rPr>
        <w:t xml:space="preserve"> изменений, которые вносятся в Правила обязательного медицинского страхования, утвержденные приказом Министерства здравоохранения Российской Федерации от 28 февраля 201</w:t>
      </w:r>
      <w:r>
        <w:rPr>
          <w:sz w:val="24"/>
        </w:rPr>
        <w:t xml:space="preserve">9 г. N 108н, и Порядок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утвержденный приказом Министерства здравоох</w:t>
      </w:r>
      <w:r>
        <w:rPr>
          <w:sz w:val="24"/>
        </w:rPr>
        <w:t xml:space="preserve">ранения Российской Федерации от 19 марта 2021 г. N 231н, утвержденных приказом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здравоохранения Российской Федерации от 3 сентября 2021 г. N 908н "О внесении изменений </w:t>
      </w:r>
      <w:r>
        <w:rPr>
          <w:sz w:val="24"/>
        </w:rPr>
        <w:t xml:space="preserve">в Правила обязательного медицинского страхования, утвержденные приказом Министерства здравоохранения Российской Федерации от 28 февраля 2019 г. N 108н" (зарегистрирован Министерством юстиции Российской Федерации 5 октября 2021 г., регистрационный N 65295);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здравоохранения Российской Федерации от 15 декабря 2021 г. N 1148н "О внесении изменений </w:t>
      </w:r>
      <w:r>
        <w:rPr>
          <w:sz w:val="24"/>
        </w:rPr>
        <w:t xml:space="preserve">в Правила обязательного медицинского страхования, утвержденные приказом Министерства здравоохранения Российской Федерации от 28 февраля 2019 г. N 108н" (зарегистрирован Министерством юстиции Российской Федерации 24 января 2022 г., регистрационный N 66968);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пункт 1</w:t>
      </w:r>
      <w:r>
        <w:rPr>
          <w:sz w:val="24"/>
        </w:rPr>
        <w:t xml:space="preserve"> изменений, которые вносятся в приложение N 5 к Правилам обязательного медицинского страхования, утвержденным приказом Министерства здравоохранения Российской Федерации от 28 февраля 2019 г. N </w:t>
      </w:r>
      <w:r>
        <w:rPr>
          <w:sz w:val="24"/>
        </w:rPr>
        <w:t xml:space="preserve">108н, и Порядок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утвержденный приказом Министерства здравоохранения</w:t>
      </w:r>
      <w:r>
        <w:rPr>
          <w:sz w:val="24"/>
        </w:rPr>
        <w:t xml:space="preserve"> Российской Федерации от 19 марта 2021 г. N 231н, утвержденных приказом Министерства здравоохранения Российской Федерации от 21 февраля 2022 г. N 100н (зарегистрирован Министерством юстиции Российской Федерации 28 февраля 2022 г., регистрационный N 67559);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здравоохранения Российской Федерации от 13 декабря 2022 г. N 789н "О внесении изменений в</w:t>
      </w:r>
      <w:r>
        <w:rPr>
          <w:sz w:val="24"/>
        </w:rPr>
        <w:t xml:space="preserve"> Правила обязательного медицинского страхования, утвержденные приказом Министерства здравоохранения Российской Федерации от 28 февраля 2019 г. N 108н" (зарегистрирован Министерством юстиции Российской Федерации 30 декабря 2022 г., регистрационный N 71905);</w:t>
      </w:r>
      <w:r/>
    </w:p>
    <w:p>
      <w:pPr>
        <w:pStyle w:val="616"/>
        <w:ind w:firstLine="540"/>
        <w:jc w:val="both"/>
        <w:spacing w:before="240"/>
      </w:pPr>
      <w:r>
        <w:rPr>
          <w:sz w:val="24"/>
        </w:rPr>
        <w:t xml:space="preserve">пункт 1</w:t>
      </w:r>
      <w:r>
        <w:rPr>
          <w:sz w:val="24"/>
        </w:rPr>
        <w:t xml:space="preserve"> изменений, которые вносятся в Правила обязательного медицинского страхования, утвержденные приказом Министерства здравоохранения Российской Федерации от 28 февраля 2019 г. N</w:t>
      </w:r>
      <w:r>
        <w:rPr>
          <w:sz w:val="24"/>
        </w:rPr>
        <w:t xml:space="preserve"> 108н, и Порядок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утвержденный приказом Министерства здравоохранени</w:t>
      </w:r>
      <w:r>
        <w:rPr>
          <w:sz w:val="24"/>
        </w:rPr>
        <w:t xml:space="preserve">я Российской Федерации от 19 марта 2021 г. N 231н, утвержденных приказом Министерства здравоохранения Российской Федерации от 4 сентября 2024 г. N 449н (зарегистрирован Министерством юстиции Российской Федерации 3 октября 2024 г., регистрационный N 79698).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p>
      <w:pPr>
        <w:pStyle w:val="616"/>
        <w:jc w:val="right"/>
      </w:pPr>
      <w:r>
        <w:rPr>
          <w:sz w:val="24"/>
        </w:rPr>
        <w:t xml:space="preserve">Министр</w:t>
      </w:r>
      <w:r/>
    </w:p>
    <w:p>
      <w:pPr>
        <w:pStyle w:val="616"/>
        <w:jc w:val="right"/>
      </w:pPr>
      <w:r>
        <w:rPr>
          <w:sz w:val="24"/>
        </w:rPr>
        <w:t xml:space="preserve">М.А.МУРАШКО</w:t>
      </w:r>
      <w:r/>
    </w:p>
    <w:p>
      <w:pPr>
        <w:pStyle w:val="616"/>
        <w:ind w:firstLine="540"/>
        <w:jc w:val="both"/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16"/>
              <w:jc w:val="both"/>
            </w:pPr>
            <w:r>
              <w:rPr>
                <w:color w:val="392c69"/>
                <w:sz w:val="24"/>
              </w:rPr>
              <w:t xml:space="preserve"> примечание.</w:t>
            </w:r>
            <w:r/>
          </w:p>
          <w:p>
            <w:pPr>
              <w:pStyle w:val="616"/>
              <w:jc w:val="both"/>
            </w:pPr>
            <w:r>
              <w:rPr>
                <w:color w:val="392c69"/>
                <w:sz w:val="24"/>
              </w:rPr>
              <w:t xml:space="preserve">Документ в полном объеме будет включен в информационный банк в ближайшее время. До этого см. </w:t>
            </w:r>
            <w:r>
              <w:rPr>
                <w:color w:val="392c69"/>
                <w:sz w:val="24"/>
              </w:rPr>
              <w:t xml:space="preserve">текст</w:t>
            </w:r>
            <w:r>
              <w:rPr>
                <w:color w:val="392c69"/>
                <w:sz w:val="24"/>
              </w:rPr>
              <w:t xml:space="preserve"> в формате PDF.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616"/>
        <w:jc w:val="both"/>
      </w:pPr>
      <w:r>
        <w:rPr>
          <w:sz w:val="24"/>
        </w:rPr>
      </w:r>
      <w:r/>
    </w:p>
    <w:p>
      <w:pPr>
        <w:pStyle w:val="616"/>
        <w:jc w:val="both"/>
      </w:pPr>
      <w:r>
        <w:rPr>
          <w:sz w:val="24"/>
        </w:rPr>
      </w:r>
      <w:r/>
    </w:p>
    <w:p>
      <w:pPr>
        <w:pStyle w:val="616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16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617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618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619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620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621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22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623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62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816" w:default="1">
    <w:name w:val="Default Paragraph Font"/>
    <w:uiPriority w:val="1"/>
    <w:semiHidden/>
    <w:unhideWhenUsed/>
  </w:style>
  <w:style w:type="numbering" w:styleId="817" w:default="1">
    <w:name w:val="No List"/>
    <w:uiPriority w:val="99"/>
    <w:semiHidden/>
    <w:unhideWhenUsed/>
  </w:style>
  <w:style w:type="table" w:styleId="8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21.08.2025 N 496н
"Об утверждении Правил обязательного медицинского страхования"
(Зарегистрировано в Минюсте России 29.08.2025 N 83407)</dc:title>
  <cp:lastModifiedBy>kizilov_da</cp:lastModifiedBy>
  <cp:revision>1</cp:revision>
  <dcterms:created xsi:type="dcterms:W3CDTF">2025-09-04T13:01:04Z</dcterms:created>
  <dcterms:modified xsi:type="dcterms:W3CDTF">2025-09-04T13:01:32Z</dcterms:modified>
</cp:coreProperties>
</file>